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01" w:rsidRDefault="00F24F01" w:rsidP="00111D2D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Итоги проведения ОРВ в Ленинградской области за 202</w:t>
      </w:r>
      <w:r w:rsidR="00E51719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F24F01" w:rsidRDefault="00F24F01" w:rsidP="00F24F01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F24F01" w:rsidRDefault="00F24F01" w:rsidP="003D34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2EAD">
        <w:rPr>
          <w:rFonts w:eastAsia="Calibri"/>
          <w:sz w:val="28"/>
          <w:szCs w:val="28"/>
          <w:lang w:eastAsia="en-US"/>
        </w:rPr>
        <w:t>За пер</w:t>
      </w:r>
      <w:r>
        <w:rPr>
          <w:rFonts w:eastAsia="Calibri"/>
          <w:sz w:val="28"/>
          <w:szCs w:val="28"/>
          <w:lang w:eastAsia="en-US"/>
        </w:rPr>
        <w:t>иод с 1 января по 31 декабря 202</w:t>
      </w:r>
      <w:r w:rsidR="00E51719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="00392AA4">
        <w:rPr>
          <w:rFonts w:eastAsia="Calibri"/>
          <w:sz w:val="28"/>
          <w:szCs w:val="28"/>
          <w:lang w:eastAsia="en-US"/>
        </w:rPr>
        <w:t>Комитетом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D4958">
        <w:rPr>
          <w:rFonts w:eastAsia="Calibri"/>
          <w:sz w:val="28"/>
          <w:szCs w:val="28"/>
          <w:lang w:eastAsia="en-US"/>
        </w:rPr>
        <w:t>экономического развития и инвестиционной деятельности Ленинградской области</w:t>
      </w:r>
      <w:r w:rsidR="00632035">
        <w:rPr>
          <w:rFonts w:eastAsia="Calibri"/>
          <w:sz w:val="28"/>
          <w:szCs w:val="28"/>
          <w:lang w:eastAsia="en-US"/>
        </w:rPr>
        <w:t xml:space="preserve"> (далее – Комитет)</w:t>
      </w:r>
      <w:r w:rsidR="00CD4958">
        <w:rPr>
          <w:rFonts w:eastAsia="Calibri"/>
          <w:sz w:val="28"/>
          <w:szCs w:val="28"/>
          <w:lang w:eastAsia="en-US"/>
        </w:rPr>
        <w:t xml:space="preserve"> подготовлено </w:t>
      </w:r>
      <w:r w:rsidR="00CD4958" w:rsidRPr="00392AA4">
        <w:rPr>
          <w:rFonts w:eastAsia="Calibri"/>
          <w:sz w:val="28"/>
          <w:szCs w:val="28"/>
          <w:lang w:eastAsia="en-US"/>
        </w:rPr>
        <w:t>53</w:t>
      </w:r>
      <w:r w:rsidRPr="00392AA4">
        <w:rPr>
          <w:rFonts w:eastAsia="Calibri"/>
          <w:sz w:val="28"/>
          <w:szCs w:val="28"/>
          <w:lang w:eastAsia="en-US"/>
        </w:rPr>
        <w:t xml:space="preserve"> заключени</w:t>
      </w:r>
      <w:r w:rsidR="00CD4958" w:rsidRPr="00392AA4">
        <w:rPr>
          <w:rFonts w:eastAsia="Calibri"/>
          <w:sz w:val="28"/>
          <w:szCs w:val="28"/>
          <w:lang w:eastAsia="en-US"/>
        </w:rPr>
        <w:t>я</w:t>
      </w:r>
      <w:r w:rsidRPr="00392AA4">
        <w:rPr>
          <w:rFonts w:eastAsia="Calibri"/>
          <w:sz w:val="28"/>
          <w:szCs w:val="28"/>
          <w:lang w:eastAsia="en-US"/>
        </w:rPr>
        <w:t xml:space="preserve"> об оценке регулирующего воздействия (далее – ОРВ), в том числе </w:t>
      </w:r>
      <w:r w:rsidR="009F3AFE" w:rsidRPr="00392AA4">
        <w:rPr>
          <w:rFonts w:eastAsia="Calibri"/>
          <w:sz w:val="28"/>
          <w:szCs w:val="28"/>
          <w:lang w:eastAsia="en-US"/>
        </w:rPr>
        <w:t>19</w:t>
      </w:r>
      <w:r w:rsidRPr="00392AA4">
        <w:rPr>
          <w:rFonts w:eastAsia="Calibri"/>
          <w:sz w:val="28"/>
          <w:szCs w:val="28"/>
          <w:lang w:eastAsia="en-US"/>
        </w:rPr>
        <w:t xml:space="preserve"> отрицательных</w:t>
      </w:r>
      <w:r w:rsidR="00731605" w:rsidRPr="00392AA4">
        <w:rPr>
          <w:rFonts w:eastAsia="Calibri"/>
          <w:sz w:val="28"/>
          <w:szCs w:val="28"/>
          <w:lang w:eastAsia="en-US"/>
        </w:rPr>
        <w:t>.</w:t>
      </w:r>
      <w:r w:rsidR="00731605">
        <w:rPr>
          <w:rFonts w:eastAsia="Calibri"/>
          <w:sz w:val="28"/>
          <w:szCs w:val="28"/>
          <w:lang w:eastAsia="en-US"/>
        </w:rPr>
        <w:t xml:space="preserve"> За</w:t>
      </w:r>
      <w:r w:rsidR="003D342B">
        <w:rPr>
          <w:rFonts w:eastAsia="Calibri"/>
          <w:sz w:val="28"/>
          <w:szCs w:val="28"/>
          <w:lang w:eastAsia="en-US"/>
        </w:rPr>
        <w:t xml:space="preserve"> отчетный период было проведено ОРВ </w:t>
      </w:r>
      <w:r w:rsidR="00632035">
        <w:rPr>
          <w:rFonts w:eastAsia="Calibri"/>
          <w:sz w:val="28"/>
          <w:szCs w:val="28"/>
          <w:lang w:eastAsia="en-US"/>
        </w:rPr>
        <w:t>3</w:t>
      </w:r>
      <w:r w:rsidR="006B56D8">
        <w:rPr>
          <w:rFonts w:eastAsia="Calibri"/>
          <w:sz w:val="28"/>
          <w:szCs w:val="28"/>
          <w:lang w:eastAsia="en-US"/>
        </w:rPr>
        <w:t xml:space="preserve"> проект</w:t>
      </w:r>
      <w:r w:rsidR="00731605">
        <w:rPr>
          <w:rFonts w:eastAsia="Calibri"/>
          <w:sz w:val="28"/>
          <w:szCs w:val="28"/>
          <w:lang w:eastAsia="en-US"/>
        </w:rPr>
        <w:t>ов</w:t>
      </w:r>
      <w:r w:rsidR="006B56D8">
        <w:rPr>
          <w:rFonts w:eastAsia="Calibri"/>
          <w:sz w:val="28"/>
          <w:szCs w:val="28"/>
          <w:lang w:eastAsia="en-US"/>
        </w:rPr>
        <w:t xml:space="preserve"> областных законов, внесенных д</w:t>
      </w:r>
      <w:r w:rsidR="00731605">
        <w:rPr>
          <w:rFonts w:eastAsia="Calibri"/>
          <w:sz w:val="28"/>
          <w:szCs w:val="28"/>
          <w:lang w:eastAsia="en-US"/>
        </w:rPr>
        <w:t>епутатами Ленинградской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B70FE6" w:rsidRDefault="00B70FE6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70FE6" w:rsidRDefault="00B70FE6" w:rsidP="00B70FE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70FE6">
        <w:rPr>
          <w:rFonts w:eastAsia="Calibri"/>
          <w:noProof/>
          <w:sz w:val="28"/>
          <w:szCs w:val="28"/>
        </w:rPr>
        <w:drawing>
          <wp:inline distT="0" distB="0" distL="0" distR="0" wp14:anchorId="19E6A298" wp14:editId="3FF84EDA">
            <wp:extent cx="5486400" cy="2806574"/>
            <wp:effectExtent l="38100" t="0" r="0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24F01" w:rsidRPr="00392AA4" w:rsidRDefault="00F24F01" w:rsidP="00392AA4">
      <w:pPr>
        <w:jc w:val="center"/>
        <w:rPr>
          <w:rFonts w:eastAsia="Calibri"/>
          <w:sz w:val="24"/>
          <w:szCs w:val="24"/>
          <w:lang w:eastAsia="en-US"/>
        </w:rPr>
      </w:pPr>
      <w:r w:rsidRPr="00392AA4">
        <w:rPr>
          <w:rFonts w:eastAsia="Calibri"/>
          <w:sz w:val="24"/>
          <w:szCs w:val="24"/>
          <w:lang w:eastAsia="en-US"/>
        </w:rPr>
        <w:t>Количество заключений об ОРВ в 202</w:t>
      </w:r>
      <w:r w:rsidR="00E51719" w:rsidRPr="00392AA4">
        <w:rPr>
          <w:rFonts w:eastAsia="Calibri"/>
          <w:sz w:val="24"/>
          <w:szCs w:val="24"/>
          <w:lang w:eastAsia="en-US"/>
        </w:rPr>
        <w:t>5</w:t>
      </w:r>
      <w:r w:rsidRPr="00392AA4">
        <w:rPr>
          <w:rFonts w:eastAsia="Calibri"/>
          <w:sz w:val="24"/>
          <w:szCs w:val="24"/>
          <w:lang w:eastAsia="en-US"/>
        </w:rPr>
        <w:t xml:space="preserve"> году</w:t>
      </w:r>
    </w:p>
    <w:p w:rsidR="00F24F01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4553F" w:rsidRDefault="00F24F01" w:rsidP="007455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202</w:t>
      </w:r>
      <w:r w:rsidR="00E51719">
        <w:rPr>
          <w:rFonts w:eastAsia="Calibri"/>
          <w:sz w:val="28"/>
          <w:szCs w:val="28"/>
          <w:lang w:eastAsia="en-US"/>
        </w:rPr>
        <w:t>5</w:t>
      </w:r>
      <w:r w:rsidR="0063203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год Комитетом была провед</w:t>
      </w:r>
      <w:r w:rsidR="0074711E">
        <w:rPr>
          <w:rFonts w:eastAsia="Calibri"/>
          <w:sz w:val="28"/>
          <w:szCs w:val="28"/>
          <w:lang w:eastAsia="en-US"/>
        </w:rPr>
        <w:t>ена экспертиза,</w:t>
      </w:r>
      <w:r>
        <w:rPr>
          <w:rFonts w:eastAsia="Calibri"/>
          <w:sz w:val="28"/>
          <w:szCs w:val="28"/>
          <w:lang w:eastAsia="en-US"/>
        </w:rPr>
        <w:t xml:space="preserve"> оценка фактического воздействия (далее – ОФВ) в отношении </w:t>
      </w:r>
      <w:r w:rsidR="00A11EDF" w:rsidRPr="00A11EDF">
        <w:rPr>
          <w:rFonts w:eastAsia="Calibri"/>
          <w:sz w:val="28"/>
          <w:szCs w:val="28"/>
          <w:lang w:eastAsia="en-US"/>
        </w:rPr>
        <w:t>8</w:t>
      </w:r>
      <w:r w:rsidR="0053340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нормативных</w:t>
      </w:r>
      <w:r w:rsidR="00870FC7">
        <w:rPr>
          <w:rFonts w:eastAsia="Calibri"/>
          <w:sz w:val="28"/>
          <w:szCs w:val="28"/>
          <w:lang w:eastAsia="en-US"/>
        </w:rPr>
        <w:t xml:space="preserve"> правовых </w:t>
      </w:r>
      <w:r w:rsidR="0074553F">
        <w:rPr>
          <w:rFonts w:eastAsia="Calibri"/>
          <w:sz w:val="28"/>
          <w:szCs w:val="28"/>
          <w:lang w:eastAsia="en-US"/>
        </w:rPr>
        <w:t xml:space="preserve"> актов</w:t>
      </w:r>
      <w:r>
        <w:rPr>
          <w:rFonts w:eastAsia="Calibri"/>
          <w:sz w:val="28"/>
          <w:szCs w:val="28"/>
          <w:lang w:eastAsia="en-US"/>
        </w:rPr>
        <w:t>, по</w:t>
      </w:r>
      <w:r w:rsidR="00580F33">
        <w:rPr>
          <w:rFonts w:eastAsia="Calibri"/>
          <w:sz w:val="28"/>
          <w:szCs w:val="28"/>
          <w:lang w:eastAsia="en-US"/>
        </w:rPr>
        <w:t xml:space="preserve"> </w:t>
      </w:r>
      <w:r w:rsidR="00A11EDF" w:rsidRPr="00A11EDF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из них подготовлены отри</w:t>
      </w:r>
      <w:r w:rsidR="0074553F">
        <w:rPr>
          <w:rFonts w:eastAsia="Calibri"/>
          <w:sz w:val="28"/>
          <w:szCs w:val="28"/>
          <w:lang w:eastAsia="en-US"/>
        </w:rPr>
        <w:t>цательные заключения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3D342B" w:rsidRDefault="0074553F" w:rsidP="007455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Также в отчетном периоде была проведена оценка применения обязательных требований в отношении 2 нормативных правовых актов. </w:t>
      </w:r>
    </w:p>
    <w:p w:rsidR="00F24F01" w:rsidRDefault="00471FD0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публичных обсуждениях принимают</w:t>
      </w:r>
      <w:r w:rsidR="00F24F01">
        <w:rPr>
          <w:rFonts w:eastAsia="Calibri"/>
          <w:sz w:val="28"/>
          <w:szCs w:val="28"/>
          <w:lang w:eastAsia="en-US"/>
        </w:rPr>
        <w:t xml:space="preserve"> участие </w:t>
      </w:r>
      <w:r>
        <w:rPr>
          <w:rFonts w:eastAsia="Calibri"/>
          <w:sz w:val="28"/>
          <w:szCs w:val="28"/>
          <w:lang w:eastAsia="en-US"/>
        </w:rPr>
        <w:t>представители общественных организаций, аппарат</w:t>
      </w:r>
      <w:r w:rsidR="00F24F01">
        <w:rPr>
          <w:rFonts w:eastAsia="Calibri"/>
          <w:sz w:val="28"/>
          <w:szCs w:val="28"/>
          <w:lang w:eastAsia="en-US"/>
        </w:rPr>
        <w:t xml:space="preserve"> Уполномоченного по защите прав предпринима</w:t>
      </w:r>
      <w:r w:rsidR="00065D14">
        <w:rPr>
          <w:rFonts w:eastAsia="Calibri"/>
          <w:sz w:val="28"/>
          <w:szCs w:val="28"/>
          <w:lang w:eastAsia="en-US"/>
        </w:rPr>
        <w:t>телей в Ленинградской области, заинтересованные в регулировании субъекты предпринимательской и иной экономической деятельности.</w:t>
      </w:r>
    </w:p>
    <w:p w:rsidR="00A34D49" w:rsidRDefault="00F24F01" w:rsidP="004271B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1D2D">
        <w:rPr>
          <w:rFonts w:eastAsia="Calibri"/>
          <w:sz w:val="28"/>
          <w:szCs w:val="28"/>
          <w:lang w:eastAsia="en-US"/>
        </w:rPr>
        <w:t>Органами местного самоуправления Ленинградской области в 202</w:t>
      </w:r>
      <w:r w:rsidR="00E51719">
        <w:rPr>
          <w:rFonts w:eastAsia="Calibri"/>
          <w:sz w:val="28"/>
          <w:szCs w:val="28"/>
          <w:lang w:eastAsia="en-US"/>
        </w:rPr>
        <w:t>5</w:t>
      </w:r>
      <w:r w:rsidRPr="00111D2D">
        <w:rPr>
          <w:rFonts w:eastAsia="Calibri"/>
          <w:sz w:val="28"/>
          <w:szCs w:val="28"/>
          <w:lang w:eastAsia="en-US"/>
        </w:rPr>
        <w:t xml:space="preserve"> году была проведена процедура ОРВ в отношении </w:t>
      </w:r>
      <w:r w:rsidR="00111D2D" w:rsidRPr="00471FD0">
        <w:rPr>
          <w:rFonts w:eastAsia="Calibri"/>
          <w:sz w:val="28"/>
          <w:szCs w:val="28"/>
          <w:lang w:eastAsia="en-US"/>
        </w:rPr>
        <w:t>1</w:t>
      </w:r>
      <w:r w:rsidR="00484B0D">
        <w:rPr>
          <w:rFonts w:eastAsia="Calibri"/>
          <w:sz w:val="28"/>
          <w:szCs w:val="28"/>
          <w:lang w:eastAsia="en-US"/>
        </w:rPr>
        <w:t>64</w:t>
      </w:r>
      <w:r w:rsidRPr="00471FD0">
        <w:rPr>
          <w:rFonts w:eastAsia="Calibri"/>
          <w:sz w:val="28"/>
          <w:szCs w:val="28"/>
          <w:lang w:eastAsia="en-US"/>
        </w:rPr>
        <w:t xml:space="preserve"> проектов муниципальных нормативных правовых актов, экспертиза и ОФВ в отношении </w:t>
      </w:r>
      <w:r w:rsidR="00484B0D">
        <w:rPr>
          <w:rFonts w:eastAsia="Calibri"/>
          <w:sz w:val="28"/>
          <w:szCs w:val="28"/>
          <w:lang w:eastAsia="en-US"/>
        </w:rPr>
        <w:t>39</w:t>
      </w:r>
      <w:r w:rsidRPr="00471FD0">
        <w:rPr>
          <w:rFonts w:eastAsia="Calibri"/>
          <w:sz w:val="28"/>
          <w:szCs w:val="28"/>
          <w:lang w:eastAsia="en-US"/>
        </w:rPr>
        <w:t xml:space="preserve"> муниципаль</w:t>
      </w:r>
      <w:r w:rsidR="00653A68" w:rsidRPr="00471FD0">
        <w:rPr>
          <w:rFonts w:eastAsia="Calibri"/>
          <w:sz w:val="28"/>
          <w:szCs w:val="28"/>
          <w:lang w:eastAsia="en-US"/>
        </w:rPr>
        <w:t>ных нормативных правовых актов</w:t>
      </w:r>
      <w:r w:rsidRPr="00471FD0">
        <w:rPr>
          <w:rFonts w:eastAsia="Calibri"/>
          <w:sz w:val="28"/>
          <w:szCs w:val="28"/>
          <w:lang w:eastAsia="en-US"/>
        </w:rPr>
        <w:t>.</w:t>
      </w:r>
      <w:r w:rsidR="00392AA4">
        <w:rPr>
          <w:rFonts w:eastAsia="Calibri"/>
          <w:sz w:val="28"/>
          <w:szCs w:val="28"/>
          <w:lang w:eastAsia="en-US"/>
        </w:rPr>
        <w:t xml:space="preserve"> В 8 муниципальных районах Ленинградской области проводится </w:t>
      </w:r>
      <w:r w:rsidR="00392AA4" w:rsidRPr="00392AA4">
        <w:rPr>
          <w:rFonts w:eastAsia="Calibri"/>
          <w:sz w:val="28"/>
          <w:szCs w:val="28"/>
          <w:lang w:eastAsia="en-US"/>
        </w:rPr>
        <w:t>оценка применения обязательных требований</w:t>
      </w:r>
      <w:r w:rsidR="00392AA4">
        <w:rPr>
          <w:rFonts w:eastAsia="Calibri"/>
          <w:sz w:val="28"/>
          <w:szCs w:val="28"/>
          <w:lang w:eastAsia="en-US"/>
        </w:rPr>
        <w:t xml:space="preserve">, содержащихся в нормативных правовых актах. </w:t>
      </w:r>
      <w:bookmarkStart w:id="0" w:name="_GoBack"/>
      <w:bookmarkEnd w:id="0"/>
    </w:p>
    <w:p w:rsidR="00A34D49" w:rsidRDefault="00A34D49" w:rsidP="00B13CD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отчетном периоде </w:t>
      </w:r>
      <w:r w:rsidR="00453719">
        <w:rPr>
          <w:rFonts w:eastAsia="Calibri"/>
          <w:sz w:val="28"/>
          <w:szCs w:val="28"/>
          <w:lang w:eastAsia="en-US"/>
        </w:rPr>
        <w:t xml:space="preserve">внесены изменения в </w:t>
      </w:r>
      <w:r w:rsidR="00392AA4" w:rsidRPr="00392AA4">
        <w:rPr>
          <w:rFonts w:eastAsia="Calibri"/>
          <w:sz w:val="28"/>
          <w:szCs w:val="28"/>
          <w:lang w:eastAsia="en-US"/>
        </w:rPr>
        <w:t>Областной закон Ленинград</w:t>
      </w:r>
      <w:r w:rsidR="00392AA4">
        <w:rPr>
          <w:rFonts w:eastAsia="Calibri"/>
          <w:sz w:val="28"/>
          <w:szCs w:val="28"/>
          <w:lang w:eastAsia="en-US"/>
        </w:rPr>
        <w:t>ской области от 06.06.2016 № 44-оз «</w:t>
      </w:r>
      <w:r w:rsidR="00392AA4" w:rsidRPr="00392AA4">
        <w:rPr>
          <w:rFonts w:eastAsia="Calibri"/>
          <w:sz w:val="28"/>
          <w:szCs w:val="28"/>
          <w:lang w:eastAsia="en-US"/>
        </w:rPr>
        <w:t xml:space="preserve">Об отдельных вопросах проведения оценки регулирующего воздействия проектов муниципальных нормативных правовых </w:t>
      </w:r>
      <w:r w:rsidR="00392AA4">
        <w:rPr>
          <w:rFonts w:eastAsia="Calibri"/>
          <w:sz w:val="28"/>
          <w:szCs w:val="28"/>
          <w:lang w:eastAsia="en-US"/>
        </w:rPr>
        <w:t>актов в Ленинградской области».</w:t>
      </w:r>
    </w:p>
    <w:p w:rsidR="00FD068E" w:rsidRDefault="004271BE" w:rsidP="00DE4BDF">
      <w:pPr>
        <w:jc w:val="both"/>
      </w:pPr>
    </w:p>
    <w:sectPr w:rsidR="00FD068E" w:rsidSect="00392AA4">
      <w:pgSz w:w="11906" w:h="16838"/>
      <w:pgMar w:top="284" w:right="851" w:bottom="127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01"/>
    <w:rsid w:val="000052E0"/>
    <w:rsid w:val="00065D14"/>
    <w:rsid w:val="00111D2D"/>
    <w:rsid w:val="00126A23"/>
    <w:rsid w:val="002C745D"/>
    <w:rsid w:val="003219BF"/>
    <w:rsid w:val="003228ED"/>
    <w:rsid w:val="00392AA4"/>
    <w:rsid w:val="003A069E"/>
    <w:rsid w:val="003C4D7C"/>
    <w:rsid w:val="003D342B"/>
    <w:rsid w:val="003F628F"/>
    <w:rsid w:val="004271BE"/>
    <w:rsid w:val="00453719"/>
    <w:rsid w:val="00471FD0"/>
    <w:rsid w:val="00484B0D"/>
    <w:rsid w:val="00512117"/>
    <w:rsid w:val="00533407"/>
    <w:rsid w:val="00580F33"/>
    <w:rsid w:val="005E02F0"/>
    <w:rsid w:val="00632035"/>
    <w:rsid w:val="00653A68"/>
    <w:rsid w:val="006B4BC2"/>
    <w:rsid w:val="006B56D8"/>
    <w:rsid w:val="00731605"/>
    <w:rsid w:val="00740E0D"/>
    <w:rsid w:val="0074553F"/>
    <w:rsid w:val="0074711E"/>
    <w:rsid w:val="00772356"/>
    <w:rsid w:val="00783F79"/>
    <w:rsid w:val="007B0294"/>
    <w:rsid w:val="00822552"/>
    <w:rsid w:val="00870FC7"/>
    <w:rsid w:val="009126F4"/>
    <w:rsid w:val="009F3AFE"/>
    <w:rsid w:val="009F7AA8"/>
    <w:rsid w:val="00A11EDF"/>
    <w:rsid w:val="00A34D49"/>
    <w:rsid w:val="00A97140"/>
    <w:rsid w:val="00B13CD7"/>
    <w:rsid w:val="00B70FE6"/>
    <w:rsid w:val="00C009E5"/>
    <w:rsid w:val="00CD4958"/>
    <w:rsid w:val="00DE4BDF"/>
    <w:rsid w:val="00E51719"/>
    <w:rsid w:val="00EE6FDE"/>
    <w:rsid w:val="00F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C2B63-7FF6-4963-8C42-C3327842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F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F0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72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292764330384626E-4"/>
          <c:y val="0.11856130924810869"/>
          <c:w val="0.58616067913385828"/>
          <c:h val="0.69684296894420716"/>
        </c:manualLayout>
      </c:layout>
      <c:pie3DChart>
        <c:varyColors val="1"/>
        <c:ser>
          <c:idx val="0"/>
          <c:order val="0"/>
          <c:tx>
            <c:strRef>
              <c:f>Лист1!$B$2</c:f>
              <c:strCache>
                <c:ptCount val="1"/>
                <c:pt idx="0">
                  <c:v>Заключения об ОРВ за период с 01.01.2022 по 31.12.2022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Лист1!$A$3:$A$4</c:f>
              <c:strCache>
                <c:ptCount val="2"/>
                <c:pt idx="0">
                  <c:v>положительные заключения об ОРВ </c:v>
                </c:pt>
                <c:pt idx="1">
                  <c:v>отрицательные заключения об ОРВ 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34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579884811333252"/>
          <c:y val="5.328803244694276E-2"/>
          <c:w val="0.3151769642170722"/>
          <c:h val="0.3778492688413948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Конинина Елена Викторовна</cp:lastModifiedBy>
  <cp:revision>4</cp:revision>
  <cp:lastPrinted>2026-02-12T09:24:00Z</cp:lastPrinted>
  <dcterms:created xsi:type="dcterms:W3CDTF">2026-02-13T11:06:00Z</dcterms:created>
  <dcterms:modified xsi:type="dcterms:W3CDTF">2026-04-08T09:18:00Z</dcterms:modified>
</cp:coreProperties>
</file>