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C05" w:rsidRPr="007E3C05" w:rsidRDefault="007E3C05" w:rsidP="007E3C05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7E3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регулирующего воздействия правовых актов, принятых органами государственной власти и местного самоуправления региона в развитие экономики (мнение экспертного и профессионального сообщества)</w:t>
      </w:r>
    </w:p>
    <w:p w:rsidR="007E3C05" w:rsidRPr="007E3C05" w:rsidRDefault="007E3C05" w:rsidP="007E3C05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3C05" w:rsidRPr="007E3C05" w:rsidRDefault="007E3C05" w:rsidP="007E3C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C0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январь-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сентябрь</w:t>
      </w:r>
      <w:r w:rsidRPr="007E3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 года органами исполнительной власти Ленинградской области проведена </w:t>
      </w:r>
      <w:bookmarkStart w:id="1" w:name="_Hlk37071808"/>
      <w:r w:rsidRPr="007E3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процедура </w:t>
      </w:r>
      <w:r w:rsidR="00860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оценки регулирующего воздействия </w:t>
      </w:r>
      <w:r w:rsidRPr="007E3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ОРВ в отношении </w:t>
      </w:r>
      <w:r w:rsidR="0030121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E3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проектов нормативных правовых актов. </w:t>
      </w:r>
    </w:p>
    <w:bookmarkEnd w:id="1"/>
    <w:p w:rsidR="007E3C05" w:rsidRPr="007E3C05" w:rsidRDefault="007E3C05" w:rsidP="007E3C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Комитетом экономического развития и инвестиционной деятельности Ленинградской области (далее – Уполномоченный орган) было выдано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0121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E3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7E3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них: </w:t>
      </w:r>
    </w:p>
    <w:p w:rsidR="007E3C05" w:rsidRPr="007E3C05" w:rsidRDefault="007E3C05" w:rsidP="007E3C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01217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="0018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положительных заключений, в том числе 14 в сфере контрольно-надзорной деятельности;</w:t>
      </w:r>
    </w:p>
    <w:p w:rsidR="00181D1B" w:rsidRPr="007E3C05" w:rsidRDefault="007E3C05" w:rsidP="00181D1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E3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отрицательных заключени</w:t>
      </w:r>
      <w:r w:rsidR="00860CA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181D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3C05" w:rsidRPr="007E3C05" w:rsidRDefault="00860CAE" w:rsidP="007E3C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органом утвержден </w:t>
      </w:r>
      <w:r w:rsidR="007E3C05" w:rsidRPr="007E3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проведения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оценки фактического воздействия </w:t>
      </w:r>
      <w:r w:rsidR="00FA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3 </w:t>
      </w:r>
      <w:r w:rsidR="007E3C05" w:rsidRPr="007E3C0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нормативных право</w:t>
      </w:r>
      <w:r w:rsidR="00FA119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 актов Ленинградской области.</w:t>
      </w:r>
    </w:p>
    <w:p w:rsidR="007E3C05" w:rsidRPr="007E3C05" w:rsidRDefault="007E3C05" w:rsidP="007E3C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Органами местного самоуправления Ленинградской области была проведена процедура ОРВ в отношении </w:t>
      </w:r>
      <w:r w:rsidR="00F762F9">
        <w:rPr>
          <w:rFonts w:ascii="Times New Roman" w:eastAsia="Times New Roman" w:hAnsi="Times New Roman" w:cs="Times New Roman"/>
          <w:sz w:val="28"/>
          <w:szCs w:val="28"/>
          <w:lang w:eastAsia="ru-RU"/>
        </w:rPr>
        <w:t>136</w:t>
      </w:r>
      <w:r w:rsidRPr="007E3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проектов муниципальных нормативных правовых актов, а также экспертиза в отношении </w:t>
      </w:r>
      <w:r w:rsidR="00F762F9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7E3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нормативных правовых актов.</w:t>
      </w:r>
    </w:p>
    <w:p w:rsidR="00EC76B6" w:rsidRDefault="00EC76B6" w:rsidP="007E3C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принятием Федерального</w:t>
      </w:r>
      <w:r w:rsidRPr="00EC76B6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 xml:space="preserve">а от 11.06.2021 </w:t>
      </w:r>
      <w:r w:rsidR="00181D1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170-ФЗ «</w:t>
      </w:r>
      <w:r w:rsidRPr="00EC76B6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 в связи с</w:t>
      </w:r>
      <w:r>
        <w:rPr>
          <w:rFonts w:ascii="Times New Roman" w:hAnsi="Times New Roman" w:cs="Times New Roman"/>
          <w:sz w:val="28"/>
          <w:szCs w:val="28"/>
        </w:rPr>
        <w:t xml:space="preserve"> принятием Федерального закона «</w:t>
      </w:r>
      <w:r w:rsidRPr="00EC76B6">
        <w:rPr>
          <w:rFonts w:ascii="Times New Roman" w:hAnsi="Times New Roman" w:cs="Times New Roman"/>
          <w:sz w:val="28"/>
          <w:szCs w:val="28"/>
        </w:rPr>
        <w:t xml:space="preserve">О государственном контроле (надзоре) и муниципальном </w:t>
      </w:r>
      <w:r>
        <w:rPr>
          <w:rFonts w:ascii="Times New Roman" w:hAnsi="Times New Roman" w:cs="Times New Roman"/>
          <w:sz w:val="28"/>
          <w:szCs w:val="28"/>
        </w:rPr>
        <w:t>контроле в Российской Федерации»</w:t>
      </w:r>
      <w:r w:rsidR="00181D1B">
        <w:rPr>
          <w:rFonts w:ascii="Times New Roman" w:hAnsi="Times New Roman" w:cs="Times New Roman"/>
          <w:sz w:val="28"/>
          <w:szCs w:val="28"/>
        </w:rPr>
        <w:t xml:space="preserve"> </w:t>
      </w:r>
      <w:r w:rsidR="00663B28">
        <w:rPr>
          <w:rFonts w:ascii="Times New Roman" w:hAnsi="Times New Roman" w:cs="Times New Roman"/>
          <w:sz w:val="28"/>
          <w:szCs w:val="28"/>
        </w:rPr>
        <w:t xml:space="preserve">Уполномоченным органом </w:t>
      </w:r>
      <w:r w:rsidR="00181D1B">
        <w:rPr>
          <w:rFonts w:ascii="Times New Roman" w:hAnsi="Times New Roman" w:cs="Times New Roman"/>
          <w:sz w:val="28"/>
          <w:szCs w:val="28"/>
        </w:rPr>
        <w:t>а</w:t>
      </w:r>
      <w:r w:rsidR="00181D1B" w:rsidRPr="00181D1B">
        <w:rPr>
          <w:rFonts w:ascii="Times New Roman" w:hAnsi="Times New Roman" w:cs="Times New Roman"/>
          <w:sz w:val="28"/>
          <w:szCs w:val="28"/>
        </w:rPr>
        <w:t>ктуализирована нормативная правовая база в сфере проведения процедуры оценки регулирующего воздействия</w:t>
      </w:r>
      <w:r w:rsidR="00663B28">
        <w:rPr>
          <w:rFonts w:ascii="Times New Roman" w:hAnsi="Times New Roman" w:cs="Times New Roman"/>
          <w:sz w:val="28"/>
          <w:szCs w:val="28"/>
        </w:rPr>
        <w:t>, а именно:</w:t>
      </w:r>
    </w:p>
    <w:p w:rsidR="00663B28" w:rsidRPr="00663B28" w:rsidRDefault="00663B28" w:rsidP="00F26CE2">
      <w:pPr>
        <w:pStyle w:val="a8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3B28">
        <w:rPr>
          <w:rFonts w:ascii="Times New Roman" w:hAnsi="Times New Roman" w:cs="Times New Roman"/>
          <w:sz w:val="28"/>
          <w:szCs w:val="28"/>
        </w:rPr>
        <w:t xml:space="preserve">внесены изменения в областные законы Ленинградской области от 16.02.2015 № 5-оз "О проведении оценки регулирующего воздействия проектов нормативных правовых актов Ленинградской области и экспертизы нормативных правовых актов Ленинградской области" и </w:t>
      </w:r>
      <w:r w:rsidR="00F26CE2" w:rsidRPr="00F26CE2">
        <w:rPr>
          <w:rFonts w:ascii="Times New Roman" w:hAnsi="Times New Roman" w:cs="Times New Roman"/>
          <w:sz w:val="28"/>
          <w:szCs w:val="28"/>
        </w:rPr>
        <w:t>Областной закон Ленинградской области от 06.06.2016 N 44-оз  "Об отдельных вопросах проведения оценки регулирующего воздействия проектов муниципальных нормативных правовых актов и экспертизы муниципальных нормативных правовых</w:t>
      </w:r>
      <w:r w:rsidR="00F26CE2">
        <w:rPr>
          <w:rFonts w:ascii="Times New Roman" w:hAnsi="Times New Roman" w:cs="Times New Roman"/>
          <w:sz w:val="28"/>
          <w:szCs w:val="28"/>
        </w:rPr>
        <w:t xml:space="preserve"> актов в Ленинградской области";</w:t>
      </w:r>
      <w:proofErr w:type="gramEnd"/>
    </w:p>
    <w:p w:rsidR="00663B28" w:rsidRPr="00663B28" w:rsidRDefault="00F26CE2" w:rsidP="00F26CE2">
      <w:pPr>
        <w:pStyle w:val="a8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6CE2">
        <w:rPr>
          <w:rFonts w:ascii="Times New Roman" w:hAnsi="Times New Roman" w:cs="Times New Roman"/>
          <w:sz w:val="28"/>
          <w:szCs w:val="28"/>
        </w:rPr>
        <w:t xml:space="preserve"> внесены изменения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F26CE2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Ленинградской области от 23.04.2015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26CE2">
        <w:rPr>
          <w:rFonts w:ascii="Times New Roman" w:hAnsi="Times New Roman" w:cs="Times New Roman"/>
          <w:sz w:val="28"/>
          <w:szCs w:val="28"/>
        </w:rPr>
        <w:t xml:space="preserve"> 124 (ред. от 22.06.2020) "Об утверждении </w:t>
      </w:r>
      <w:proofErr w:type="gramStart"/>
      <w:r w:rsidRPr="00F26CE2">
        <w:rPr>
          <w:rFonts w:ascii="Times New Roman" w:hAnsi="Times New Roman" w:cs="Times New Roman"/>
          <w:sz w:val="28"/>
          <w:szCs w:val="28"/>
        </w:rPr>
        <w:t>Порядка проведения процедур оценки регулирующего воздействия проектов нормативных правовых актов Ленинградской области</w:t>
      </w:r>
      <w:proofErr w:type="gramEnd"/>
      <w:r w:rsidRPr="00F26CE2">
        <w:rPr>
          <w:rFonts w:ascii="Times New Roman" w:hAnsi="Times New Roman" w:cs="Times New Roman"/>
          <w:sz w:val="28"/>
          <w:szCs w:val="28"/>
        </w:rPr>
        <w:t xml:space="preserve"> и экспертизы нормативных правовых актов Ленинградской области"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3B28" w:rsidRDefault="00663B28" w:rsidP="00F26CE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3C05" w:rsidRPr="007E3C05" w:rsidRDefault="007E3C05" w:rsidP="007E3C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C05">
        <w:rPr>
          <w:rFonts w:ascii="Times New Roman" w:hAnsi="Times New Roman" w:cs="Times New Roman"/>
          <w:sz w:val="28"/>
          <w:szCs w:val="28"/>
        </w:rPr>
        <w:lastRenderedPageBreak/>
        <w:t xml:space="preserve">В процессе оценки регулирующего воздействия </w:t>
      </w:r>
      <w:r w:rsidR="00663B28">
        <w:rPr>
          <w:rFonts w:ascii="Times New Roman" w:hAnsi="Times New Roman" w:cs="Times New Roman"/>
          <w:sz w:val="28"/>
          <w:szCs w:val="28"/>
        </w:rPr>
        <w:t xml:space="preserve">проводятся круглые столы в формате ВКС, </w:t>
      </w:r>
      <w:r w:rsidRPr="007E3C05">
        <w:rPr>
          <w:rFonts w:ascii="Times New Roman" w:hAnsi="Times New Roman" w:cs="Times New Roman"/>
          <w:sz w:val="28"/>
          <w:szCs w:val="28"/>
        </w:rPr>
        <w:t>мнения экспертного и профессионального сообщества рассматриваются в период публичного обсуждения проектов актов.</w:t>
      </w:r>
    </w:p>
    <w:p w:rsidR="007E3C05" w:rsidRPr="007E3C05" w:rsidRDefault="007E3C05" w:rsidP="007E3C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об оценке регулирующего воздействия в Ленинградской области </w:t>
      </w:r>
      <w:r w:rsidR="0018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систематической основе размещается </w:t>
      </w:r>
      <w:r w:rsidRPr="007E3C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едином региональном портале regulation.lenreg.ru.</w:t>
      </w:r>
    </w:p>
    <w:p w:rsidR="007E3C05" w:rsidRPr="007E3C05" w:rsidRDefault="007E3C05" w:rsidP="007E3C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Практические примеры проведения ОРВ в Ленинградской области </w:t>
      </w:r>
      <w:r w:rsidR="00181D1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публикуются</w:t>
      </w:r>
      <w:r w:rsidRPr="007E3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«Лучшие практики ОРВ» на портале </w:t>
      </w:r>
      <w:proofErr w:type="spellStart"/>
      <w:r w:rsidRPr="007E3C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orv</w:t>
      </w:r>
      <w:proofErr w:type="spellEnd"/>
      <w:r w:rsidRPr="007E3C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7E3C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gov</w:t>
      </w:r>
      <w:proofErr w:type="spellEnd"/>
      <w:r w:rsidRPr="007E3C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7E3C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sectPr w:rsidR="007E3C05" w:rsidRPr="007E3C05" w:rsidSect="003E45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280" w:rsidRDefault="00AB3280">
      <w:pPr>
        <w:spacing w:after="0" w:line="240" w:lineRule="auto"/>
      </w:pPr>
      <w:r>
        <w:separator/>
      </w:r>
    </w:p>
  </w:endnote>
  <w:endnote w:type="continuationSeparator" w:id="0">
    <w:p w:rsidR="00AB3280" w:rsidRDefault="00AB3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CE0" w:rsidRDefault="00AB328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CE0" w:rsidRDefault="00AB328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CE0" w:rsidRDefault="00AB328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280" w:rsidRDefault="00AB3280">
      <w:pPr>
        <w:spacing w:after="0" w:line="240" w:lineRule="auto"/>
      </w:pPr>
      <w:r>
        <w:separator/>
      </w:r>
    </w:p>
  </w:footnote>
  <w:footnote w:type="continuationSeparator" w:id="0">
    <w:p w:rsidR="00AB3280" w:rsidRDefault="00AB3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CE0" w:rsidRDefault="00F26CE2" w:rsidP="00A328DB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14</w:t>
    </w:r>
    <w:r>
      <w:rPr>
        <w:rStyle w:val="a7"/>
      </w:rPr>
      <w:fldChar w:fldCharType="end"/>
    </w:r>
  </w:p>
  <w:p w:rsidR="002A6CE0" w:rsidRDefault="00AB328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CE0" w:rsidRDefault="00F26CE2" w:rsidP="00A328DB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160B2">
      <w:rPr>
        <w:rStyle w:val="a7"/>
        <w:noProof/>
      </w:rPr>
      <w:t>2</w:t>
    </w:r>
    <w:r>
      <w:rPr>
        <w:rStyle w:val="a7"/>
      </w:rPr>
      <w:fldChar w:fldCharType="end"/>
    </w:r>
  </w:p>
  <w:p w:rsidR="002A6CE0" w:rsidRDefault="00AB328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CE0" w:rsidRDefault="00AB328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52FBA"/>
    <w:multiLevelType w:val="hybridMultilevel"/>
    <w:tmpl w:val="DE4C83CC"/>
    <w:lvl w:ilvl="0" w:tplc="EBB659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C05"/>
    <w:rsid w:val="00126A23"/>
    <w:rsid w:val="00181D1B"/>
    <w:rsid w:val="00301217"/>
    <w:rsid w:val="003F628F"/>
    <w:rsid w:val="005160B2"/>
    <w:rsid w:val="00663B28"/>
    <w:rsid w:val="006B4BC2"/>
    <w:rsid w:val="00740E0D"/>
    <w:rsid w:val="007E3C05"/>
    <w:rsid w:val="00822552"/>
    <w:rsid w:val="00860CAE"/>
    <w:rsid w:val="00AB3280"/>
    <w:rsid w:val="00C009E5"/>
    <w:rsid w:val="00EC76B6"/>
    <w:rsid w:val="00F26CE2"/>
    <w:rsid w:val="00F762F9"/>
    <w:rsid w:val="00FA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E3C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E3C05"/>
  </w:style>
  <w:style w:type="paragraph" w:styleId="a5">
    <w:name w:val="footer"/>
    <w:basedOn w:val="a"/>
    <w:link w:val="a6"/>
    <w:uiPriority w:val="99"/>
    <w:semiHidden/>
    <w:unhideWhenUsed/>
    <w:rsid w:val="007E3C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E3C05"/>
  </w:style>
  <w:style w:type="character" w:styleId="a7">
    <w:name w:val="page number"/>
    <w:basedOn w:val="a0"/>
    <w:rsid w:val="007E3C05"/>
  </w:style>
  <w:style w:type="paragraph" w:styleId="a8">
    <w:name w:val="List Paragraph"/>
    <w:basedOn w:val="a"/>
    <w:uiPriority w:val="34"/>
    <w:qFormat/>
    <w:rsid w:val="00663B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E3C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E3C05"/>
  </w:style>
  <w:style w:type="paragraph" w:styleId="a5">
    <w:name w:val="footer"/>
    <w:basedOn w:val="a"/>
    <w:link w:val="a6"/>
    <w:uiPriority w:val="99"/>
    <w:semiHidden/>
    <w:unhideWhenUsed/>
    <w:rsid w:val="007E3C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E3C05"/>
  </w:style>
  <w:style w:type="character" w:styleId="a7">
    <w:name w:val="page number"/>
    <w:basedOn w:val="a0"/>
    <w:rsid w:val="007E3C05"/>
  </w:style>
  <w:style w:type="paragraph" w:styleId="a8">
    <w:name w:val="List Paragraph"/>
    <w:basedOn w:val="a"/>
    <w:uiPriority w:val="34"/>
    <w:qFormat/>
    <w:rsid w:val="00663B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Викторовна Конинина</dc:creator>
  <cp:lastModifiedBy>Ирина Сергеевна Кривопуст</cp:lastModifiedBy>
  <cp:revision>2</cp:revision>
  <dcterms:created xsi:type="dcterms:W3CDTF">2021-11-25T12:49:00Z</dcterms:created>
  <dcterms:modified xsi:type="dcterms:W3CDTF">2021-11-25T12:49:00Z</dcterms:modified>
</cp:coreProperties>
</file>